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F64F" w14:textId="77777777" w:rsidR="00947ACB" w:rsidRDefault="00947ACB" w:rsidP="00947ACB"/>
    <w:p w14:paraId="0737D8FE" w14:textId="0BBF10CE" w:rsidR="00BE0753" w:rsidRDefault="00BE0753" w:rsidP="00947ACB">
      <w:pPr>
        <w:spacing w:after="0"/>
        <w:rPr>
          <w:rFonts w:ascii="Abadi" w:hAnsi="Abadi" w:cs="Arial"/>
          <w:b/>
          <w:bCs/>
          <w:color w:val="268A32"/>
          <w:sz w:val="32"/>
          <w:szCs w:val="32"/>
        </w:rPr>
      </w:pPr>
      <w:r>
        <w:rPr>
          <w:noProof/>
        </w:rPr>
        <w:drawing>
          <wp:inline distT="0" distB="0" distL="0" distR="0" wp14:anchorId="3D0EC656" wp14:editId="6413DC57">
            <wp:extent cx="1571625" cy="704850"/>
            <wp:effectExtent l="0" t="0" r="9525" b="0"/>
            <wp:docPr id="47484165" name="Imagen 1" descr="Diagrama,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4165" name="Imagen 1" descr="Diagrama, Dibujo de ingenierí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ACB">
        <w:rPr>
          <w:rFonts w:ascii="Abadi" w:hAnsi="Abadi" w:cs="Arial"/>
          <w:b/>
          <w:bCs/>
          <w:color w:val="268A32"/>
          <w:sz w:val="32"/>
          <w:szCs w:val="32"/>
        </w:rPr>
        <w:t xml:space="preserve">        </w:t>
      </w:r>
    </w:p>
    <w:p w14:paraId="129DC945" w14:textId="77777777" w:rsidR="00BE0753" w:rsidRDefault="00BE0753" w:rsidP="00947ACB">
      <w:pPr>
        <w:spacing w:after="0"/>
        <w:rPr>
          <w:rFonts w:ascii="Abadi" w:hAnsi="Abadi" w:cs="Arial"/>
          <w:b/>
          <w:bCs/>
          <w:color w:val="268A32"/>
          <w:sz w:val="32"/>
          <w:szCs w:val="32"/>
        </w:rPr>
      </w:pPr>
    </w:p>
    <w:p w14:paraId="7E4E2750" w14:textId="130B2DC9" w:rsidR="00BE0753" w:rsidRPr="00BE0753" w:rsidRDefault="00BE0753" w:rsidP="00BE0753">
      <w:pPr>
        <w:spacing w:after="0"/>
        <w:jc w:val="center"/>
        <w:rPr>
          <w:rFonts w:ascii="Abadi" w:hAnsi="Abadi" w:cs="Arial"/>
          <w:b/>
          <w:bCs/>
          <w:color w:val="C00000"/>
          <w:sz w:val="32"/>
          <w:szCs w:val="32"/>
        </w:rPr>
      </w:pPr>
      <w:r w:rsidRPr="00BE0753">
        <w:rPr>
          <w:rFonts w:ascii="Abadi" w:hAnsi="Abadi" w:cs="Arial"/>
          <w:b/>
          <w:bCs/>
          <w:color w:val="C00000"/>
          <w:sz w:val="32"/>
          <w:szCs w:val="32"/>
        </w:rPr>
        <w:t>D</w:t>
      </w:r>
      <w:r w:rsidRPr="00BE0753">
        <w:rPr>
          <w:rFonts w:ascii="Abadi" w:hAnsi="Abadi" w:cs="Arial"/>
          <w:b/>
          <w:bCs/>
          <w:color w:val="C00000"/>
          <w:sz w:val="28"/>
          <w:szCs w:val="28"/>
        </w:rPr>
        <w:t>IRECCIÓN</w:t>
      </w:r>
      <w:r w:rsidRPr="00BE0753">
        <w:rPr>
          <w:rFonts w:ascii="Abadi" w:hAnsi="Abadi" w:cs="Arial"/>
          <w:b/>
          <w:bCs/>
          <w:color w:val="C00000"/>
          <w:sz w:val="32"/>
          <w:szCs w:val="32"/>
        </w:rPr>
        <w:t xml:space="preserve"> D</w:t>
      </w:r>
      <w:r w:rsidRPr="00BE0753">
        <w:rPr>
          <w:rFonts w:ascii="Abadi" w:hAnsi="Abadi" w:cs="Arial"/>
          <w:b/>
          <w:bCs/>
          <w:color w:val="C00000"/>
          <w:sz w:val="28"/>
          <w:szCs w:val="28"/>
        </w:rPr>
        <w:t>E</w:t>
      </w:r>
      <w:r w:rsidRPr="00BE0753">
        <w:rPr>
          <w:rFonts w:ascii="Abadi" w:hAnsi="Abadi" w:cs="Arial"/>
          <w:b/>
          <w:bCs/>
          <w:color w:val="C00000"/>
          <w:sz w:val="32"/>
          <w:szCs w:val="32"/>
        </w:rPr>
        <w:t xml:space="preserve"> I</w:t>
      </w:r>
      <w:r w:rsidRPr="00BE0753">
        <w:rPr>
          <w:rFonts w:ascii="Abadi" w:hAnsi="Abadi" w:cs="Arial"/>
          <w:b/>
          <w:bCs/>
          <w:color w:val="C00000"/>
          <w:sz w:val="28"/>
          <w:szCs w:val="28"/>
        </w:rPr>
        <w:t>NNOVACIÓN</w:t>
      </w:r>
      <w:r w:rsidRPr="00BE0753">
        <w:rPr>
          <w:rFonts w:ascii="Abadi" w:hAnsi="Abadi" w:cs="Arial"/>
          <w:b/>
          <w:bCs/>
          <w:color w:val="C00000"/>
          <w:sz w:val="32"/>
          <w:szCs w:val="32"/>
        </w:rPr>
        <w:t xml:space="preserve"> Y C</w:t>
      </w:r>
      <w:r w:rsidRPr="00BE0753">
        <w:rPr>
          <w:rFonts w:ascii="Abadi" w:hAnsi="Abadi" w:cs="Arial"/>
          <w:b/>
          <w:bCs/>
          <w:color w:val="C00000"/>
          <w:sz w:val="28"/>
          <w:szCs w:val="28"/>
        </w:rPr>
        <w:t>OMUNICACIÓN</w:t>
      </w:r>
    </w:p>
    <w:p w14:paraId="724981E3" w14:textId="77777777" w:rsidR="00BE0753" w:rsidRDefault="00BE0753" w:rsidP="00947ACB">
      <w:pPr>
        <w:spacing w:after="0"/>
        <w:rPr>
          <w:rFonts w:ascii="Abadi" w:hAnsi="Abadi" w:cs="Arial"/>
          <w:b/>
          <w:bCs/>
          <w:color w:val="268A32"/>
          <w:sz w:val="32"/>
          <w:szCs w:val="32"/>
        </w:rPr>
      </w:pPr>
    </w:p>
    <w:p w14:paraId="5D32DE71" w14:textId="26C9B37B" w:rsidR="00947ACB" w:rsidRPr="00BE0753" w:rsidRDefault="00947ACB" w:rsidP="00BE0753">
      <w:pPr>
        <w:spacing w:after="0"/>
        <w:jc w:val="center"/>
        <w:rPr>
          <w:rFonts w:ascii="Arial" w:hAnsi="Arial" w:cs="Arial"/>
          <w:b/>
          <w:bCs/>
          <w:color w:val="C00000"/>
          <w:sz w:val="26"/>
          <w:szCs w:val="26"/>
        </w:rPr>
      </w:pP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>L</w:t>
      </w:r>
      <w:r w:rsidRPr="00BE0753">
        <w:rPr>
          <w:rFonts w:ascii="Arial" w:hAnsi="Arial" w:cs="Arial"/>
          <w:b/>
          <w:bCs/>
          <w:color w:val="C00000"/>
        </w:rPr>
        <w:t>EY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O</w:t>
      </w:r>
      <w:r w:rsidRPr="00BE0753">
        <w:rPr>
          <w:rFonts w:ascii="Arial" w:hAnsi="Arial" w:cs="Arial"/>
          <w:b/>
          <w:bCs/>
          <w:color w:val="C00000"/>
        </w:rPr>
        <w:t>RGÁNICA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M</w:t>
      </w:r>
      <w:r w:rsidRPr="00BE0753">
        <w:rPr>
          <w:rFonts w:ascii="Arial" w:hAnsi="Arial" w:cs="Arial"/>
          <w:b/>
          <w:bCs/>
          <w:color w:val="C00000"/>
        </w:rPr>
        <w:t>UNICIPAL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P</w:t>
      </w:r>
      <w:r w:rsidRPr="00BE0753">
        <w:rPr>
          <w:rFonts w:ascii="Arial" w:hAnsi="Arial" w:cs="Arial"/>
          <w:b/>
          <w:bCs/>
          <w:color w:val="C00000"/>
        </w:rPr>
        <w:t>ARA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E</w:t>
      </w:r>
      <w:r w:rsidRPr="00BE0753">
        <w:rPr>
          <w:rFonts w:ascii="Arial" w:hAnsi="Arial" w:cs="Arial"/>
          <w:b/>
          <w:bCs/>
          <w:color w:val="C00000"/>
        </w:rPr>
        <w:t>L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E</w:t>
      </w:r>
      <w:r w:rsidRPr="00BE0753">
        <w:rPr>
          <w:rFonts w:ascii="Arial" w:hAnsi="Arial" w:cs="Arial"/>
          <w:b/>
          <w:bCs/>
          <w:color w:val="C00000"/>
        </w:rPr>
        <w:t>STADO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D</w:t>
      </w:r>
      <w:r w:rsidRPr="00BE0753">
        <w:rPr>
          <w:rFonts w:ascii="Arial" w:hAnsi="Arial" w:cs="Arial"/>
          <w:b/>
          <w:bCs/>
          <w:color w:val="C00000"/>
        </w:rPr>
        <w:t>E</w:t>
      </w:r>
      <w:r w:rsidRPr="00BE0753">
        <w:rPr>
          <w:rFonts w:ascii="Arial" w:hAnsi="Arial" w:cs="Arial"/>
          <w:b/>
          <w:bCs/>
          <w:color w:val="C00000"/>
          <w:sz w:val="26"/>
          <w:szCs w:val="26"/>
        </w:rPr>
        <w:t xml:space="preserve"> H</w:t>
      </w:r>
      <w:r w:rsidRPr="00BE0753">
        <w:rPr>
          <w:rFonts w:ascii="Arial" w:hAnsi="Arial" w:cs="Arial"/>
          <w:b/>
          <w:bCs/>
          <w:color w:val="C00000"/>
        </w:rPr>
        <w:t>IDALGO</w:t>
      </w:r>
    </w:p>
    <w:p w14:paraId="038C8A2B" w14:textId="77777777" w:rsidR="00947ACB" w:rsidRPr="00BE0753" w:rsidRDefault="00947ACB" w:rsidP="00947ACB">
      <w:pPr>
        <w:rPr>
          <w:rFonts w:ascii="Arial" w:hAnsi="Arial" w:cs="Arial"/>
          <w:color w:val="C00000"/>
        </w:rPr>
      </w:pPr>
    </w:p>
    <w:p w14:paraId="419D436D" w14:textId="77777777" w:rsidR="00947ACB" w:rsidRPr="00BE0753" w:rsidRDefault="00947ACB" w:rsidP="00947ACB">
      <w:pPr>
        <w:spacing w:after="0"/>
        <w:jc w:val="center"/>
        <w:rPr>
          <w:rFonts w:ascii="Arial" w:hAnsi="Arial" w:cs="Arial"/>
          <w:color w:val="C00000"/>
        </w:rPr>
      </w:pPr>
      <w:r w:rsidRPr="00BE0753">
        <w:rPr>
          <w:rFonts w:ascii="Arial" w:hAnsi="Arial" w:cs="Arial"/>
          <w:color w:val="C00000"/>
        </w:rPr>
        <w:t>CAPÍTULO SEXTO</w:t>
      </w:r>
    </w:p>
    <w:p w14:paraId="49308217" w14:textId="77777777" w:rsidR="00947ACB" w:rsidRPr="00BE0753" w:rsidRDefault="00947ACB" w:rsidP="00947ACB">
      <w:pPr>
        <w:spacing w:after="0"/>
        <w:jc w:val="center"/>
        <w:rPr>
          <w:rFonts w:ascii="Arial" w:hAnsi="Arial" w:cs="Arial"/>
          <w:color w:val="C00000"/>
        </w:rPr>
      </w:pPr>
      <w:r w:rsidRPr="00BE0753">
        <w:rPr>
          <w:rFonts w:ascii="Arial" w:hAnsi="Arial" w:cs="Arial"/>
          <w:color w:val="C00000"/>
        </w:rPr>
        <w:t>FACULTADES Y OBLIGACIONES DE LOS PRESIDENTES MUNICIPALES</w:t>
      </w:r>
    </w:p>
    <w:p w14:paraId="64FB8FDC" w14:textId="77777777" w:rsidR="00947ACB" w:rsidRPr="00BE0753" w:rsidRDefault="00947ACB" w:rsidP="00947ACB">
      <w:pPr>
        <w:jc w:val="both"/>
        <w:rPr>
          <w:rFonts w:ascii="Arial" w:hAnsi="Arial" w:cs="Arial"/>
          <w:color w:val="C00000"/>
        </w:rPr>
      </w:pPr>
    </w:p>
    <w:p w14:paraId="21CACD28" w14:textId="77777777" w:rsidR="00947ACB" w:rsidRPr="000B7F77" w:rsidRDefault="00947ACB" w:rsidP="00947ACB">
      <w:pPr>
        <w:rPr>
          <w:rFonts w:ascii="Arial" w:hAnsi="Arial" w:cs="Arial"/>
        </w:rPr>
      </w:pPr>
      <w:r w:rsidRPr="00BE0753">
        <w:rPr>
          <w:rFonts w:ascii="Arial" w:hAnsi="Arial" w:cs="Arial"/>
          <w:b/>
          <w:bCs/>
          <w:color w:val="C00000"/>
        </w:rPr>
        <w:t>ARTÍCULO 60.-</w:t>
      </w:r>
      <w:r w:rsidRPr="000B7F77">
        <w:rPr>
          <w:rFonts w:ascii="Arial" w:hAnsi="Arial" w:cs="Arial"/>
        </w:rPr>
        <w:t xml:space="preserve"> Los presidentes municipales asumirán las siguientes:</w:t>
      </w:r>
    </w:p>
    <w:p w14:paraId="7C2D3006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I.- Facultades y Obligaciones</w:t>
      </w:r>
    </w:p>
    <w:p w14:paraId="6C9854BB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II.- Asimismo, podrán:</w:t>
      </w:r>
    </w:p>
    <w:p w14:paraId="2AF78232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c) Crear, o en su caso, modificar y suprimir las dependencias necesarias para el</w:t>
      </w:r>
    </w:p>
    <w:p w14:paraId="744A802B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desempeño de los asuntos del orden administrativo para la eficaz prestación de los</w:t>
      </w:r>
    </w:p>
    <w:p w14:paraId="6923E0D0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servicios públicos municipales, previo acuerdo del Ayuntamiento y en los términos del</w:t>
      </w:r>
    </w:p>
    <w:p w14:paraId="20747AAF" w14:textId="77777777" w:rsidR="00947ACB" w:rsidRPr="000B7F77" w:rsidRDefault="00947ACB" w:rsidP="00947ACB">
      <w:pPr>
        <w:rPr>
          <w:rFonts w:ascii="Arial" w:hAnsi="Arial" w:cs="Arial"/>
        </w:rPr>
      </w:pPr>
      <w:r w:rsidRPr="000B7F77">
        <w:rPr>
          <w:rFonts w:ascii="Arial" w:hAnsi="Arial" w:cs="Arial"/>
        </w:rPr>
        <w:t>reglamento correspondiente</w:t>
      </w:r>
      <w:r>
        <w:rPr>
          <w:rFonts w:ascii="Arial" w:hAnsi="Arial" w:cs="Arial"/>
        </w:rPr>
        <w:t>.</w:t>
      </w:r>
    </w:p>
    <w:p w14:paraId="0C5917EE" w14:textId="77777777" w:rsidR="002B4229" w:rsidRDefault="002B4229"/>
    <w:sectPr w:rsidR="002B4229" w:rsidSect="00BD392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B"/>
    <w:rsid w:val="00110B8A"/>
    <w:rsid w:val="002B4229"/>
    <w:rsid w:val="00513EE4"/>
    <w:rsid w:val="00947ACB"/>
    <w:rsid w:val="00B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3A35"/>
  <w15:chartTrackingRefBased/>
  <w15:docId w15:val="{CAE2D973-AEC3-42C8-A642-745CE09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Dirección de Innovación y Comunicación</cp:lastModifiedBy>
  <cp:revision>2</cp:revision>
  <dcterms:created xsi:type="dcterms:W3CDTF">2025-04-10T18:16:00Z</dcterms:created>
  <dcterms:modified xsi:type="dcterms:W3CDTF">2025-04-10T18:16:00Z</dcterms:modified>
</cp:coreProperties>
</file>